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DD232EC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8B180C">
        <w:rPr>
          <w:rFonts w:ascii="Lato Black" w:hAnsi="Lato Black"/>
          <w:color w:val="1B335F"/>
          <w:sz w:val="40"/>
          <w:szCs w:val="40"/>
        </w:rPr>
        <w:t>F</w:t>
      </w:r>
    </w:p>
    <w:p w14:paraId="34FBFD45" w14:textId="690573A6" w:rsidR="00B94404" w:rsidRPr="008B180C" w:rsidRDefault="008B180C" w:rsidP="008D4F8D">
      <w:pPr>
        <w:spacing w:after="0" w:line="240" w:lineRule="auto"/>
        <w:jc w:val="center"/>
      </w:pPr>
      <w:r w:rsidRPr="008B180C">
        <w:rPr>
          <w:rFonts w:ascii="Lato" w:hAnsi="Lato"/>
          <w:b/>
          <w:color w:val="1B335F"/>
          <w:sz w:val="24"/>
          <w:szCs w:val="24"/>
        </w:rPr>
        <w:t>FLOOR BAR LINEAR GRILLE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6AF82DB0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7D1059">
        <w:rPr>
          <w:color w:val="000000" w:themeColor="text1"/>
          <w:sz w:val="20"/>
          <w:szCs w:val="28"/>
        </w:rPr>
        <w:t>F</w:t>
      </w:r>
      <w:r w:rsidR="007D1059" w:rsidRPr="007D1059">
        <w:rPr>
          <w:color w:val="000000" w:themeColor="text1"/>
          <w:sz w:val="20"/>
          <w:szCs w:val="28"/>
        </w:rPr>
        <w:t>loor bar linear grille</w:t>
      </w:r>
      <w:r w:rsidR="007D1059">
        <w:rPr>
          <w:color w:val="000000" w:themeColor="text1"/>
          <w:sz w:val="20"/>
          <w:szCs w:val="28"/>
        </w:rPr>
        <w:t>.</w:t>
      </w:r>
    </w:p>
    <w:p w14:paraId="06F4843D" w14:textId="4E9250EE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711D43">
        <w:rPr>
          <w:color w:val="000000" w:themeColor="text1"/>
          <w:sz w:val="20"/>
          <w:szCs w:val="28"/>
        </w:rPr>
        <w:t>F</w:t>
      </w:r>
      <w:r w:rsidR="00711D43" w:rsidRPr="00711D43">
        <w:rPr>
          <w:color w:val="000000" w:themeColor="text1"/>
          <w:sz w:val="20"/>
          <w:szCs w:val="28"/>
        </w:rPr>
        <w:t>ixed bars parallel to the short dimension with 0°, 15°, and 30° transition deflection for wider air distribution.</w:t>
      </w:r>
    </w:p>
    <w:p w14:paraId="09EC416C" w14:textId="15F1A382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3A72E2">
        <w:rPr>
          <w:color w:val="000000" w:themeColor="text1"/>
          <w:sz w:val="20"/>
          <w:szCs w:val="28"/>
        </w:rPr>
        <w:t xml:space="preserve"> </w:t>
      </w:r>
      <w:r w:rsidR="007D1059">
        <w:rPr>
          <w:color w:val="000000" w:themeColor="text1"/>
          <w:sz w:val="20"/>
          <w:szCs w:val="28"/>
        </w:rPr>
        <w:t xml:space="preserve">None. </w:t>
      </w:r>
    </w:p>
    <w:p w14:paraId="154AB81C" w14:textId="4D4A7F23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B94404">
        <w:rPr>
          <w:color w:val="000000" w:themeColor="text1"/>
          <w:sz w:val="20"/>
          <w:szCs w:val="28"/>
        </w:rPr>
        <w:t>F</w:t>
      </w:r>
      <w:r w:rsidR="00B94404" w:rsidRPr="00B94404">
        <w:rPr>
          <w:color w:val="000000" w:themeColor="text1"/>
          <w:sz w:val="20"/>
          <w:szCs w:val="28"/>
        </w:rPr>
        <w:t>ully</w:t>
      </w:r>
      <w:r w:rsidR="00C155FA" w:rsidRPr="00C155FA">
        <w:rPr>
          <w:color w:val="000000" w:themeColor="text1"/>
          <w:sz w:val="20"/>
          <w:szCs w:val="28"/>
        </w:rPr>
        <w:t xml:space="preserve"> </w:t>
      </w:r>
      <w:r w:rsidR="008B180C" w:rsidRPr="008B180C">
        <w:rPr>
          <w:color w:val="000000" w:themeColor="text1"/>
          <w:sz w:val="20"/>
          <w:szCs w:val="28"/>
        </w:rPr>
        <w:t>extruded architectural aluminum, standard extruded aluminum frame, reinforced floor-rated core</w:t>
      </w:r>
      <w:r w:rsidR="008B180C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068134B5" w14:textId="77777777" w:rsidR="008B180C" w:rsidRPr="008B180C" w:rsidRDefault="008B180C" w:rsidP="008B180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180C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8B180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8B180C">
        <w:rPr>
          <w:rFonts w:ascii="Lato" w:hAnsi="Lato"/>
          <w:color w:val="222222"/>
          <w:sz w:val="20"/>
          <w:szCs w:val="28"/>
        </w:rPr>
        <w:t xml:space="preserve"> Model DAF Floor Bar Linear Grille of the type, finish, scheduled listed size/opening size, outside size, or inside size as applicable, and mounting method shown on the plans and air distribution schedules.</w:t>
      </w:r>
    </w:p>
    <w:p w14:paraId="25CFAAA5" w14:textId="77777777" w:rsidR="008B180C" w:rsidRPr="008B180C" w:rsidRDefault="008B180C" w:rsidP="008B180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180C">
        <w:rPr>
          <w:rFonts w:ascii="Lato" w:hAnsi="Lato"/>
          <w:color w:val="222222"/>
          <w:sz w:val="20"/>
          <w:szCs w:val="28"/>
        </w:rPr>
        <w:t>The floor bar linear grille shall be constructed with fully extruded architectural aluminum standard frame, reinforced floor-rated core and fixed bars parallel to the short dimension with 0°, 15°, and 30° transition deflection for wider air distribution.</w:t>
      </w:r>
    </w:p>
    <w:p w14:paraId="2AD239D5" w14:textId="77777777" w:rsidR="008B180C" w:rsidRPr="008B180C" w:rsidRDefault="008B180C" w:rsidP="008B180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180C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8B180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8B180C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5E017B91" w14:textId="77777777" w:rsidR="008B180C" w:rsidRPr="008B180C" w:rsidRDefault="008B180C" w:rsidP="008B180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180C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003F17D0" w14:textId="79EE45AF" w:rsidR="008B180C" w:rsidRDefault="008B180C" w:rsidP="008B180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180C">
        <w:rPr>
          <w:rFonts w:ascii="Lato" w:hAnsi="Lato"/>
          <w:color w:val="222222"/>
          <w:sz w:val="20"/>
          <w:szCs w:val="28"/>
        </w:rPr>
        <w:t>The manufacturer shall provide published performance data for the bar linear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24FF57AD" w14:textId="77777777" w:rsidR="008B180C" w:rsidRPr="008B180C" w:rsidRDefault="008B180C" w:rsidP="008B180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180C">
        <w:rPr>
          <w:rFonts w:ascii="Lato" w:hAnsi="Lato"/>
          <w:sz w:val="20"/>
          <w:szCs w:val="20"/>
        </w:rPr>
        <w:t>Fixed bar blades, direction as scheduled</w:t>
      </w:r>
    </w:p>
    <w:p w14:paraId="72D34D74" w14:textId="77777777" w:rsidR="008B180C" w:rsidRPr="008B180C" w:rsidRDefault="008B180C" w:rsidP="008B180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180C">
        <w:rPr>
          <w:rFonts w:ascii="Lato" w:hAnsi="Lato"/>
          <w:sz w:val="20"/>
          <w:szCs w:val="20"/>
        </w:rPr>
        <w:t>Reinforced core suitable for floor applications</w:t>
      </w:r>
    </w:p>
    <w:p w14:paraId="164963D1" w14:textId="0ABA5FDB" w:rsidR="00711D43" w:rsidRPr="008B180C" w:rsidRDefault="00711D43" w:rsidP="008B180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11D43">
        <w:rPr>
          <w:rFonts w:ascii="Lato" w:hAnsi="Lato"/>
          <w:sz w:val="20"/>
          <w:szCs w:val="20"/>
        </w:rPr>
        <w:t>Fixed bars parallel to the short dimension with 0°, 15°, and 30° transition deflection for wider air distribution.</w:t>
      </w:r>
    </w:p>
    <w:p w14:paraId="10F78196" w14:textId="77777777" w:rsidR="008B180C" w:rsidRPr="008B180C" w:rsidRDefault="008B180C" w:rsidP="008B180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180C">
        <w:rPr>
          <w:rFonts w:ascii="Lato" w:hAnsi="Lato"/>
          <w:sz w:val="20"/>
          <w:szCs w:val="20"/>
        </w:rPr>
        <w:t>Fully extruded architectural aluminum construction</w:t>
      </w:r>
    </w:p>
    <w:p w14:paraId="16336B01" w14:textId="02330D4B" w:rsidR="008B180C" w:rsidRPr="006F14A7" w:rsidRDefault="008B180C" w:rsidP="008B180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180C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DE45DB5" w14:textId="6C09D8DE" w:rsidR="008B180C" w:rsidRPr="00071608" w:rsidRDefault="008B180C" w:rsidP="00537AE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8B180C">
        <w:rPr>
          <w:rFonts w:ascii="Lato" w:hAnsi="Lato"/>
          <w:color w:val="000000" w:themeColor="text1"/>
          <w:sz w:val="20"/>
          <w:szCs w:val="32"/>
        </w:rPr>
        <w:t>DAFD - Opposed blade damper/register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64D8AF30" w14:textId="77777777" w:rsidR="008B180C" w:rsidRDefault="008B180C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8B180C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6AE97" w14:textId="77777777" w:rsidR="00664561" w:rsidRDefault="00664561" w:rsidP="004574BD">
      <w:pPr>
        <w:spacing w:after="0" w:line="240" w:lineRule="auto"/>
      </w:pPr>
      <w:r>
        <w:separator/>
      </w:r>
    </w:p>
  </w:endnote>
  <w:endnote w:type="continuationSeparator" w:id="0">
    <w:p w14:paraId="16A4D6F2" w14:textId="77777777" w:rsidR="00664561" w:rsidRDefault="00664561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628AE" w14:textId="77777777" w:rsidR="00664561" w:rsidRDefault="00664561" w:rsidP="004574BD">
      <w:pPr>
        <w:spacing w:after="0" w:line="240" w:lineRule="auto"/>
      </w:pPr>
      <w:r>
        <w:separator/>
      </w:r>
    </w:p>
  </w:footnote>
  <w:footnote w:type="continuationSeparator" w:id="0">
    <w:p w14:paraId="58D7C70F" w14:textId="77777777" w:rsidR="00664561" w:rsidRDefault="00664561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10A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64561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11D43"/>
    <w:rsid w:val="00725B42"/>
    <w:rsid w:val="00730467"/>
    <w:rsid w:val="0075668B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2026-07-31T16:14:00Z</dcterms:created>
  <dcterms:modified xsi:type="dcterms:W3CDTF">2026-08-12T15:30:00Z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