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6B0CBDA7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76124C">
        <w:rPr>
          <w:rFonts w:ascii="Lato Black" w:hAnsi="Lato Black"/>
          <w:color w:val="1B335F"/>
          <w:sz w:val="40"/>
          <w:szCs w:val="40"/>
        </w:rPr>
        <w:t>LD4-FF</w:t>
      </w:r>
    </w:p>
    <w:p w14:paraId="34FBFD45" w14:textId="147C2F77" w:rsidR="00B94404" w:rsidRDefault="0076124C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6124C">
        <w:rPr>
          <w:rFonts w:ascii="Lato" w:hAnsi="Lato"/>
          <w:b/>
          <w:color w:val="1B335F"/>
          <w:sz w:val="24"/>
          <w:szCs w:val="24"/>
        </w:rPr>
        <w:t>4" DRAINABLE STATIONARY LOUVER WITH FLANGE FRAME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26987ED5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522F9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>4 in. drainable stationary louver with flange frame</w:t>
      </w:r>
      <w:r w:rsidR="0076124C">
        <w:rPr>
          <w:color w:val="000000" w:themeColor="text1"/>
          <w:sz w:val="20"/>
          <w:szCs w:val="28"/>
        </w:rPr>
        <w:t>.</w:t>
      </w:r>
    </w:p>
    <w:p w14:paraId="06F4843D" w14:textId="2C05AA9E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76124C">
        <w:rPr>
          <w:color w:val="000000" w:themeColor="text1"/>
          <w:sz w:val="20"/>
          <w:szCs w:val="28"/>
        </w:rPr>
        <w:t>D</w:t>
      </w:r>
      <w:r w:rsidR="0076124C" w:rsidRPr="0076124C">
        <w:rPr>
          <w:color w:val="000000" w:themeColor="text1"/>
          <w:sz w:val="20"/>
          <w:szCs w:val="28"/>
        </w:rPr>
        <w:t>rainable fixed blades with vertical jamb gutter; nominal 58% free area</w:t>
      </w:r>
      <w:r w:rsidR="0076124C">
        <w:rPr>
          <w:color w:val="000000" w:themeColor="text1"/>
          <w:sz w:val="20"/>
          <w:szCs w:val="28"/>
        </w:rPr>
        <w:t>.</w:t>
      </w:r>
    </w:p>
    <w:p w14:paraId="09EC416C" w14:textId="3B6A5FC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B</w:t>
      </w:r>
      <w:r w:rsidR="0076124C" w:rsidRPr="0076124C">
        <w:rPr>
          <w:color w:val="000000" w:themeColor="text1"/>
          <w:sz w:val="20"/>
          <w:szCs w:val="28"/>
        </w:rPr>
        <w:t>ird screen standard; insect screen optional where scheduled</w:t>
      </w:r>
      <w:r w:rsidR="0076124C">
        <w:rPr>
          <w:color w:val="000000" w:themeColor="text1"/>
          <w:sz w:val="20"/>
          <w:szCs w:val="28"/>
        </w:rPr>
        <w:t>.</w:t>
      </w:r>
    </w:p>
    <w:p w14:paraId="154AB81C" w14:textId="3A2E8B5E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76124C">
        <w:rPr>
          <w:color w:val="000000" w:themeColor="text1"/>
          <w:sz w:val="20"/>
          <w:szCs w:val="28"/>
        </w:rPr>
        <w:t>H</w:t>
      </w:r>
      <w:r w:rsidR="0076124C" w:rsidRPr="0076124C">
        <w:rPr>
          <w:color w:val="000000" w:themeColor="text1"/>
          <w:sz w:val="20"/>
          <w:szCs w:val="28"/>
        </w:rPr>
        <w:t>eavy-duty extruded aluminum flange frame</w:t>
      </w:r>
      <w:r w:rsidR="0076124C">
        <w:rPr>
          <w:color w:val="000000" w:themeColor="text1"/>
          <w:sz w:val="20"/>
          <w:szCs w:val="28"/>
        </w:rPr>
        <w:t>.</w:t>
      </w:r>
    </w:p>
    <w:p w14:paraId="6984FF7C" w14:textId="08A0CC4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>White; Silver; Mill; Brown; Flat Black; Prime Coat; Custom</w:t>
      </w:r>
    </w:p>
    <w:p w14:paraId="2E4A358E" w14:textId="7EBDC844" w:rsidR="008D4F8D" w:rsidRPr="00A7266C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A7266C" w:rsidRPr="00A7266C">
        <w:rPr>
          <w:color w:val="000000" w:themeColor="text1"/>
          <w:sz w:val="20"/>
          <w:szCs w:val="28"/>
        </w:rPr>
        <w:t>AMCA Standard 500-L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6E9E798" w14:textId="77777777" w:rsidR="0076124C" w:rsidRPr="0076124C" w:rsidRDefault="0076124C" w:rsidP="0076124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6124C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76124C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6124C">
        <w:rPr>
          <w:rFonts w:ascii="Lato" w:hAnsi="Lato"/>
          <w:color w:val="222222"/>
          <w:sz w:val="20"/>
          <w:szCs w:val="28"/>
        </w:rPr>
        <w:t xml:space="preserve"> Model DALD4-FF 4" Drainable Stationary Louver with Flange Frame of the type, finish, scheduled listed size/opening size, outside size, or inside size as applicable, and mounting method shown on the plans and air distribution schedules.</w:t>
      </w:r>
    </w:p>
    <w:p w14:paraId="0666A28A" w14:textId="77777777" w:rsidR="0076124C" w:rsidRPr="0076124C" w:rsidRDefault="0076124C" w:rsidP="0076124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6124C">
        <w:rPr>
          <w:rFonts w:ascii="Lato" w:hAnsi="Lato"/>
          <w:color w:val="222222"/>
          <w:sz w:val="20"/>
          <w:szCs w:val="28"/>
        </w:rPr>
        <w:t>The 4 in. drainable stationary louver with flange frame shall be constructed with heavy-duty extruded aluminum flange frame and drainable fixed blades with vertical jamb gutter; nominal 58% free area.</w:t>
      </w:r>
    </w:p>
    <w:p w14:paraId="2A764666" w14:textId="77777777" w:rsidR="0076124C" w:rsidRPr="0076124C" w:rsidRDefault="0076124C" w:rsidP="0076124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6124C">
        <w:rPr>
          <w:rFonts w:ascii="Lato" w:hAnsi="Lato"/>
          <w:color w:val="222222"/>
          <w:sz w:val="20"/>
          <w:szCs w:val="28"/>
        </w:rPr>
        <w:t>The louver shall be supplied with bird screen standard; insect screen shall be optional where scheduled.</w:t>
      </w:r>
    </w:p>
    <w:p w14:paraId="16778EB9" w14:textId="77777777" w:rsidR="0076124C" w:rsidRPr="0076124C" w:rsidRDefault="0076124C" w:rsidP="0076124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6124C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76124C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6124C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03AB169E" w14:textId="77777777" w:rsidR="0076124C" w:rsidRPr="0076124C" w:rsidRDefault="0076124C" w:rsidP="0076124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6124C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68D150A1" w14:textId="558F62D8" w:rsidR="0076124C" w:rsidRDefault="0076124C" w:rsidP="0076124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6124C">
        <w:rPr>
          <w:rFonts w:ascii="Lato" w:hAnsi="Lato"/>
          <w:color w:val="222222"/>
          <w:sz w:val="20"/>
          <w:szCs w:val="28"/>
        </w:rPr>
        <w:t>The manufacturer shall provide published performance data for the louver, which shall be tested in accordance with AMCA Standard 500-L.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BA83520" w14:textId="77777777" w:rsidR="0076124C" w:rsidRPr="0076124C" w:rsidRDefault="0076124C" w:rsidP="0076124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6124C">
        <w:rPr>
          <w:rFonts w:ascii="Lato" w:hAnsi="Lato"/>
          <w:sz w:val="20"/>
          <w:szCs w:val="20"/>
        </w:rPr>
        <w:t>4 in. drainable fixed-blade louver</w:t>
      </w:r>
    </w:p>
    <w:p w14:paraId="0F0AF35B" w14:textId="77777777" w:rsidR="0076124C" w:rsidRPr="0076124C" w:rsidRDefault="0076124C" w:rsidP="0076124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6124C">
        <w:rPr>
          <w:rFonts w:ascii="Lato" w:hAnsi="Lato"/>
          <w:sz w:val="20"/>
          <w:szCs w:val="20"/>
        </w:rPr>
        <w:t xml:space="preserve">Vertical </w:t>
      </w:r>
      <w:proofErr w:type="gramStart"/>
      <w:r w:rsidRPr="0076124C">
        <w:rPr>
          <w:rFonts w:ascii="Lato" w:hAnsi="Lato"/>
          <w:sz w:val="20"/>
          <w:szCs w:val="20"/>
        </w:rPr>
        <w:t>jamb</w:t>
      </w:r>
      <w:proofErr w:type="gramEnd"/>
      <w:r w:rsidRPr="0076124C">
        <w:rPr>
          <w:rFonts w:ascii="Lato" w:hAnsi="Lato"/>
          <w:sz w:val="20"/>
          <w:szCs w:val="20"/>
        </w:rPr>
        <w:t xml:space="preserve"> gutter to minimize water ingress</w:t>
      </w:r>
    </w:p>
    <w:p w14:paraId="32269EA9" w14:textId="77777777" w:rsidR="0076124C" w:rsidRPr="0076124C" w:rsidRDefault="0076124C" w:rsidP="0076124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6124C">
        <w:rPr>
          <w:rFonts w:ascii="Lato" w:hAnsi="Lato"/>
          <w:sz w:val="20"/>
          <w:szCs w:val="20"/>
        </w:rPr>
        <w:t>Nominal 58% free area</w:t>
      </w:r>
    </w:p>
    <w:p w14:paraId="0EA18081" w14:textId="77777777" w:rsidR="0076124C" w:rsidRPr="0076124C" w:rsidRDefault="0076124C" w:rsidP="0076124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6124C">
        <w:rPr>
          <w:rFonts w:ascii="Lato" w:hAnsi="Lato"/>
          <w:sz w:val="20"/>
          <w:szCs w:val="20"/>
        </w:rPr>
        <w:t>Concealed mullions for sizes over 48 in. length</w:t>
      </w:r>
    </w:p>
    <w:p w14:paraId="64CB96CC" w14:textId="77777777" w:rsidR="0076124C" w:rsidRPr="0076124C" w:rsidRDefault="0076124C" w:rsidP="0076124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6124C">
        <w:rPr>
          <w:rFonts w:ascii="Lato" w:hAnsi="Lato"/>
          <w:sz w:val="20"/>
          <w:szCs w:val="20"/>
        </w:rPr>
        <w:t>Bird screen standard; insect screen optional</w:t>
      </w:r>
    </w:p>
    <w:p w14:paraId="7E34A0E6" w14:textId="71650A51" w:rsidR="0076124C" w:rsidRPr="006F14A7" w:rsidRDefault="0076124C" w:rsidP="0076124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6124C">
        <w:rPr>
          <w:rFonts w:ascii="Lato" w:hAnsi="Lato"/>
          <w:sz w:val="20"/>
          <w:szCs w:val="20"/>
        </w:rPr>
        <w:t>AAMA 2604 powder coat; AAMA 2605 architectural finish available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4E69AE1D" w14:textId="77777777" w:rsidR="0076124C" w:rsidRPr="0076124C" w:rsidRDefault="0076124C" w:rsidP="0076124C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76124C">
        <w:rPr>
          <w:rFonts w:ascii="Lato" w:hAnsi="Lato"/>
          <w:color w:val="000000" w:themeColor="text1"/>
          <w:sz w:val="20"/>
          <w:szCs w:val="32"/>
        </w:rPr>
        <w:t>Insect screen where scheduled</w:t>
      </w:r>
    </w:p>
    <w:p w14:paraId="47496B25" w14:textId="77777777" w:rsidR="0076124C" w:rsidRPr="0076124C" w:rsidRDefault="0076124C" w:rsidP="0076124C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76124C">
        <w:rPr>
          <w:rFonts w:ascii="Lato" w:hAnsi="Lato"/>
          <w:color w:val="000000" w:themeColor="text1"/>
          <w:sz w:val="20"/>
          <w:szCs w:val="32"/>
        </w:rPr>
        <w:t>Alternate frame style where available</w:t>
      </w:r>
    </w:p>
    <w:p w14:paraId="1DC3C6A0" w14:textId="66A057C2" w:rsidR="0076124C" w:rsidRPr="00071608" w:rsidRDefault="0076124C" w:rsidP="0076124C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76124C">
        <w:rPr>
          <w:rFonts w:ascii="Lato" w:hAnsi="Lato"/>
          <w:color w:val="000000" w:themeColor="text1"/>
          <w:sz w:val="20"/>
          <w:szCs w:val="32"/>
        </w:rPr>
        <w:t>Extended louver sill where applicable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E63FB6D" w14:textId="77777777" w:rsidR="008B7B87" w:rsidRDefault="008B7B87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B9654DC" w14:textId="77777777" w:rsidR="008B7B87" w:rsidRDefault="008B7B87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A484AD4" w14:textId="77777777" w:rsidR="005D073C" w:rsidRDefault="005D073C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87BA618" w14:textId="77777777" w:rsidR="0076124C" w:rsidRDefault="0076124C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76124C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2DDB6" w14:textId="77777777" w:rsidR="008E1335" w:rsidRDefault="008E1335" w:rsidP="004574BD">
      <w:pPr>
        <w:spacing w:after="0" w:line="240" w:lineRule="auto"/>
      </w:pPr>
      <w:r>
        <w:separator/>
      </w:r>
    </w:p>
  </w:endnote>
  <w:endnote w:type="continuationSeparator" w:id="0">
    <w:p w14:paraId="2B41B64B" w14:textId="77777777" w:rsidR="008E1335" w:rsidRDefault="008E1335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757C4" w14:textId="77777777" w:rsidR="008E1335" w:rsidRDefault="008E1335" w:rsidP="004574BD">
      <w:pPr>
        <w:spacing w:after="0" w:line="240" w:lineRule="auto"/>
      </w:pPr>
      <w:r>
        <w:separator/>
      </w:r>
    </w:p>
  </w:footnote>
  <w:footnote w:type="continuationSeparator" w:id="0">
    <w:p w14:paraId="07F0DDF6" w14:textId="77777777" w:rsidR="008E1335" w:rsidRDefault="008E1335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14D81ED0" w:rsidR="006724CC" w:rsidRPr="006724CC" w:rsidRDefault="0076124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Louver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14D81ED0" w:rsidR="006724CC" w:rsidRPr="006724CC" w:rsidRDefault="0076124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Louver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B0130"/>
    <w:rsid w:val="005C5CF1"/>
    <w:rsid w:val="005D073C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C5BF4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124C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1335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B6E44"/>
    <w:rsid w:val="009F58E8"/>
    <w:rsid w:val="00A22713"/>
    <w:rsid w:val="00A401F0"/>
    <w:rsid w:val="00A510D5"/>
    <w:rsid w:val="00A564F6"/>
    <w:rsid w:val="00A62DCA"/>
    <w:rsid w:val="00A7266C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522F9"/>
    <w:rsid w:val="00B647C2"/>
    <w:rsid w:val="00B837C5"/>
    <w:rsid w:val="00B94404"/>
    <w:rsid w:val="00BA098C"/>
    <w:rsid w:val="00BA253A"/>
    <w:rsid w:val="00BB0F0C"/>
    <w:rsid w:val="00BC2B82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2026-08-04T14:00:00Z</dcterms:created>
  <dcterms:modified xsi:type="dcterms:W3CDTF">2026-08-04T14:11:00Z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