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E6C0611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D03E0A">
        <w:rPr>
          <w:rFonts w:ascii="Lato Black" w:hAnsi="Lato Black"/>
          <w:color w:val="1B335F"/>
          <w:sz w:val="40"/>
          <w:szCs w:val="40"/>
        </w:rPr>
        <w:t>R</w:t>
      </w:r>
      <w:r w:rsidR="004B1180">
        <w:rPr>
          <w:rFonts w:ascii="Lato Black" w:hAnsi="Lato Black"/>
          <w:color w:val="1B335F"/>
          <w:sz w:val="40"/>
          <w:szCs w:val="40"/>
        </w:rPr>
        <w:t>E5</w:t>
      </w:r>
      <w:r w:rsidR="00D03E0A">
        <w:rPr>
          <w:rFonts w:ascii="Lato Black" w:hAnsi="Lato Black"/>
          <w:color w:val="1B335F"/>
          <w:sz w:val="40"/>
          <w:szCs w:val="40"/>
        </w:rPr>
        <w:t>-FG-TB</w:t>
      </w:r>
    </w:p>
    <w:p w14:paraId="0889212C" w14:textId="34FE7FD0" w:rsidR="008B7EF3" w:rsidRDefault="004B1180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4B1180">
        <w:rPr>
          <w:rFonts w:ascii="Lato" w:hAnsi="Lato"/>
          <w:b/>
          <w:color w:val="1B335F"/>
          <w:sz w:val="24"/>
          <w:szCs w:val="24"/>
        </w:rPr>
        <w:t>1" EGGCRATE T-BAR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2D5F5209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4B1180">
        <w:rPr>
          <w:color w:val="000000" w:themeColor="text1"/>
          <w:sz w:val="20"/>
          <w:szCs w:val="28"/>
        </w:rPr>
        <w:t xml:space="preserve"> </w:t>
      </w:r>
      <w:r w:rsidR="004B1180" w:rsidRPr="004B1180">
        <w:rPr>
          <w:color w:val="000000" w:themeColor="text1"/>
          <w:sz w:val="20"/>
          <w:szCs w:val="28"/>
        </w:rPr>
        <w:t>1 in. eggcrate face filter grille for T-bar ceiling mounting</w:t>
      </w:r>
    </w:p>
    <w:p w14:paraId="06F4843D" w14:textId="462FE434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4B1180">
        <w:rPr>
          <w:color w:val="000000" w:themeColor="text1"/>
          <w:sz w:val="20"/>
          <w:szCs w:val="28"/>
        </w:rPr>
        <w:t>A</w:t>
      </w:r>
      <w:r w:rsidR="004B1180" w:rsidRPr="004B1180">
        <w:rPr>
          <w:color w:val="000000" w:themeColor="text1"/>
          <w:sz w:val="20"/>
          <w:szCs w:val="28"/>
        </w:rPr>
        <w:t>luminum eggcrate core; face angle as scheduled</w:t>
      </w:r>
    </w:p>
    <w:p w14:paraId="09EC416C" w14:textId="0E914C2D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</w:t>
      </w:r>
      <w:r w:rsidR="00067E0A">
        <w:rPr>
          <w:color w:val="000000" w:themeColor="text1"/>
          <w:sz w:val="20"/>
          <w:szCs w:val="28"/>
        </w:rPr>
        <w:t>I</w:t>
      </w:r>
      <w:r w:rsidR="008B7EF3" w:rsidRPr="008B7EF3">
        <w:rPr>
          <w:color w:val="000000" w:themeColor="text1"/>
          <w:sz w:val="20"/>
          <w:szCs w:val="28"/>
        </w:rPr>
        <w:t xml:space="preserve">ntegral filter frame for </w:t>
      </w:r>
      <w:r w:rsidR="004B1180">
        <w:rPr>
          <w:color w:val="000000" w:themeColor="text1"/>
          <w:sz w:val="20"/>
          <w:szCs w:val="28"/>
        </w:rPr>
        <w:t>1</w:t>
      </w:r>
      <w:r w:rsidR="00D03E0A">
        <w:rPr>
          <w:color w:val="000000" w:themeColor="text1"/>
          <w:sz w:val="20"/>
          <w:szCs w:val="28"/>
        </w:rPr>
        <w:t xml:space="preserve"> </w:t>
      </w:r>
      <w:r w:rsidR="008B7EF3" w:rsidRPr="008B7EF3">
        <w:rPr>
          <w:color w:val="000000" w:themeColor="text1"/>
          <w:sz w:val="20"/>
          <w:szCs w:val="28"/>
        </w:rPr>
        <w:t>in. filter; mounting selected as scheduled</w:t>
      </w:r>
      <w:r w:rsidR="008B7EF3">
        <w:rPr>
          <w:color w:val="000000" w:themeColor="text1"/>
          <w:sz w:val="20"/>
          <w:szCs w:val="28"/>
        </w:rPr>
        <w:t>.</w:t>
      </w:r>
    </w:p>
    <w:p w14:paraId="154AB81C" w14:textId="5BC6CA0C" w:rsidR="008B7EF3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D03E0A">
        <w:rPr>
          <w:color w:val="000000" w:themeColor="text1"/>
          <w:sz w:val="20"/>
          <w:szCs w:val="28"/>
        </w:rPr>
        <w:t>A</w:t>
      </w:r>
      <w:r w:rsidR="004B1180" w:rsidRPr="004B1180">
        <w:rPr>
          <w:color w:val="000000" w:themeColor="text1"/>
          <w:sz w:val="20"/>
          <w:szCs w:val="28"/>
        </w:rPr>
        <w:t>rchitectural aluminum extruded filter frame with eggcrate face</w:t>
      </w:r>
      <w:r w:rsidR="004B1180">
        <w:rPr>
          <w:color w:val="000000" w:themeColor="text1"/>
          <w:sz w:val="20"/>
          <w:szCs w:val="28"/>
        </w:rPr>
        <w:t>.</w:t>
      </w:r>
    </w:p>
    <w:p w14:paraId="6984FF7C" w14:textId="4BC3100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61CB5DE" w14:textId="77777777" w:rsidR="004B1180" w:rsidRP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4B118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B1180">
        <w:rPr>
          <w:rFonts w:ascii="Lato" w:hAnsi="Lato"/>
          <w:color w:val="222222"/>
          <w:sz w:val="20"/>
          <w:szCs w:val="28"/>
        </w:rPr>
        <w:t xml:space="preserve"> Model DARE5-FG-TB 1" Eggcrate T-bar Filter Grille of the type, finish, scheduled listed size/opening size, outside size, or inside size as applicable, and mounting method shown on the plans and air distribution schedules.</w:t>
      </w:r>
    </w:p>
    <w:p w14:paraId="3679BAD9" w14:textId="11318F6A" w:rsidR="004B1180" w:rsidRP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>The eggcrate face filter grille for T-bar ceiling mounting shall be constructed with architectural aluminum extruded filter frame with eggcrate face and aluminum eggcrate core; face angle as scheduled.</w:t>
      </w:r>
    </w:p>
    <w:p w14:paraId="7701EF52" w14:textId="77777777" w:rsidR="004B1180" w:rsidRP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>The unit shall include an integral filter frame for 1 in. filter; mounting selected as scheduled.</w:t>
      </w:r>
    </w:p>
    <w:p w14:paraId="20470A7D" w14:textId="77777777" w:rsidR="004B1180" w:rsidRP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4B118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B1180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606A0DE3" w14:textId="77777777" w:rsidR="004B1180" w:rsidRP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3C91F19C" w14:textId="5FA3AB4F" w:rsid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>The manufacturer shall provide published performance data for the eggcrate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20F8356D" w14:textId="77777777" w:rsidR="004B1180" w:rsidRPr="004B1180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>Aluminum eggcrate core</w:t>
      </w:r>
    </w:p>
    <w:p w14:paraId="6D26626C" w14:textId="77777777" w:rsidR="004B1180" w:rsidRPr="004B1180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>Accommodates a standard 1 in. filter</w:t>
      </w:r>
    </w:p>
    <w:p w14:paraId="749AC28A" w14:textId="3EA743CE" w:rsidR="004B1180" w:rsidRPr="004B1180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 xml:space="preserve">Top and bottom mounting options: spring pins, Wire Hinge, Nylon Thumb Screw, Nylon Screen Tabs, or </w:t>
      </w:r>
      <w:r w:rsidR="00067E0A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 xml:space="preserve">ecurity </w:t>
      </w:r>
      <w:r w:rsidR="00067E0A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>crews as scheduled</w:t>
      </w:r>
    </w:p>
    <w:p w14:paraId="70262B54" w14:textId="3BE642FE" w:rsidR="004B1180" w:rsidRPr="004B1180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 xml:space="preserve">Recommended top mounting: </w:t>
      </w:r>
      <w:r w:rsidR="00067E0A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 xml:space="preserve">pring </w:t>
      </w:r>
      <w:r w:rsidR="00067E0A">
        <w:rPr>
          <w:rFonts w:ascii="Lato" w:hAnsi="Lato"/>
          <w:sz w:val="20"/>
          <w:szCs w:val="20"/>
        </w:rPr>
        <w:t>P</w:t>
      </w:r>
      <w:r w:rsidRPr="004B1180">
        <w:rPr>
          <w:rFonts w:ascii="Lato" w:hAnsi="Lato"/>
          <w:sz w:val="20"/>
          <w:szCs w:val="20"/>
        </w:rPr>
        <w:t>ins or Wire Hinge only</w:t>
      </w:r>
    </w:p>
    <w:p w14:paraId="035937D2" w14:textId="77777777" w:rsidR="004B1180" w:rsidRPr="004B1180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>Designed to lay in standard T-bar ceilings</w:t>
      </w:r>
    </w:p>
    <w:p w14:paraId="5D5A3EAA" w14:textId="10BF21F9" w:rsidR="004B1180" w:rsidRPr="006F14A7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CF9E350" w14:textId="61C48AA8" w:rsidR="004B1180" w:rsidRPr="004B1180" w:rsidRDefault="004B1180" w:rsidP="004B118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 xml:space="preserve">Spring </w:t>
      </w:r>
      <w:r w:rsidR="00067E0A">
        <w:rPr>
          <w:rFonts w:ascii="Lato" w:hAnsi="Lato"/>
          <w:sz w:val="20"/>
          <w:szCs w:val="20"/>
        </w:rPr>
        <w:t>P</w:t>
      </w:r>
      <w:r w:rsidRPr="004B1180">
        <w:rPr>
          <w:rFonts w:ascii="Lato" w:hAnsi="Lato"/>
          <w:sz w:val="20"/>
          <w:szCs w:val="20"/>
        </w:rPr>
        <w:t xml:space="preserve">in, Wire Hinge, Nylon Thumb Screw, </w:t>
      </w:r>
      <w:r w:rsidR="00067E0A">
        <w:rPr>
          <w:rFonts w:ascii="Lato" w:hAnsi="Lato"/>
          <w:sz w:val="20"/>
          <w:szCs w:val="20"/>
        </w:rPr>
        <w:t>N</w:t>
      </w:r>
      <w:r w:rsidRPr="004B1180">
        <w:rPr>
          <w:rFonts w:ascii="Lato" w:hAnsi="Lato"/>
          <w:sz w:val="20"/>
          <w:szCs w:val="20"/>
        </w:rPr>
        <w:t xml:space="preserve">ylon </w:t>
      </w:r>
      <w:r w:rsidR="00067E0A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 xml:space="preserve">creen </w:t>
      </w:r>
      <w:r w:rsidR="00067E0A">
        <w:rPr>
          <w:rFonts w:ascii="Lato" w:hAnsi="Lato"/>
          <w:sz w:val="20"/>
          <w:szCs w:val="20"/>
        </w:rPr>
        <w:t>T</w:t>
      </w:r>
      <w:r w:rsidRPr="004B1180">
        <w:rPr>
          <w:rFonts w:ascii="Lato" w:hAnsi="Lato"/>
          <w:sz w:val="20"/>
          <w:szCs w:val="20"/>
        </w:rPr>
        <w:t xml:space="preserve">ab, or </w:t>
      </w:r>
      <w:r w:rsidR="00067E0A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 xml:space="preserve">ecurity </w:t>
      </w:r>
      <w:r w:rsidR="00067E0A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 xml:space="preserve">crew bottom mounting as scheduled; use </w:t>
      </w:r>
      <w:r w:rsidR="00067E0A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 xml:space="preserve">pring </w:t>
      </w:r>
      <w:r w:rsidR="00067E0A">
        <w:rPr>
          <w:rFonts w:ascii="Lato" w:hAnsi="Lato"/>
          <w:sz w:val="20"/>
          <w:szCs w:val="20"/>
        </w:rPr>
        <w:t>P</w:t>
      </w:r>
      <w:r w:rsidRPr="004B1180">
        <w:rPr>
          <w:rFonts w:ascii="Lato" w:hAnsi="Lato"/>
          <w:sz w:val="20"/>
          <w:szCs w:val="20"/>
        </w:rPr>
        <w:t>in or Wire Hinge for top mounting</w:t>
      </w:r>
    </w:p>
    <w:p w14:paraId="7992546B" w14:textId="77777777" w:rsidR="004B1180" w:rsidRPr="004B1180" w:rsidRDefault="004B1180" w:rsidP="004B118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>Standard screw-hole frame variant available where scheduled</w:t>
      </w:r>
    </w:p>
    <w:p w14:paraId="5DE212A1" w14:textId="7DBD7D56" w:rsidR="004B1180" w:rsidRPr="0071072C" w:rsidRDefault="004B1180" w:rsidP="004B118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>2 in or 4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614171FF" w14:textId="77777777" w:rsidR="00D03E0A" w:rsidRDefault="00D03E0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69036E5" w14:textId="77777777" w:rsidR="004B1180" w:rsidRDefault="004B1180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80A7BCA" w14:textId="77777777" w:rsidR="004B1180" w:rsidRDefault="004B1180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4B1180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23BD" w14:textId="77777777" w:rsidR="009C3C8C" w:rsidRDefault="009C3C8C" w:rsidP="004574BD">
      <w:pPr>
        <w:spacing w:after="0" w:line="240" w:lineRule="auto"/>
      </w:pPr>
      <w:r>
        <w:separator/>
      </w:r>
    </w:p>
  </w:endnote>
  <w:endnote w:type="continuationSeparator" w:id="0">
    <w:p w14:paraId="5DBCC819" w14:textId="77777777" w:rsidR="009C3C8C" w:rsidRDefault="009C3C8C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6E13C" w14:textId="77777777" w:rsidR="009C3C8C" w:rsidRDefault="009C3C8C" w:rsidP="004574BD">
      <w:pPr>
        <w:spacing w:after="0" w:line="240" w:lineRule="auto"/>
      </w:pPr>
      <w:r>
        <w:separator/>
      </w:r>
    </w:p>
  </w:footnote>
  <w:footnote w:type="continuationSeparator" w:id="0">
    <w:p w14:paraId="4493BA3D" w14:textId="77777777" w:rsidR="009C3C8C" w:rsidRDefault="009C3C8C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67E0A"/>
    <w:rsid w:val="00087387"/>
    <w:rsid w:val="0009013E"/>
    <w:rsid w:val="000D4F7F"/>
    <w:rsid w:val="000E4679"/>
    <w:rsid w:val="000F3A74"/>
    <w:rsid w:val="000F4E65"/>
    <w:rsid w:val="00107A57"/>
    <w:rsid w:val="00127AEB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B1180"/>
    <w:rsid w:val="004E7116"/>
    <w:rsid w:val="005015FD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603F0A"/>
    <w:rsid w:val="006340BE"/>
    <w:rsid w:val="00663853"/>
    <w:rsid w:val="006708C3"/>
    <w:rsid w:val="006724CC"/>
    <w:rsid w:val="00692C6E"/>
    <w:rsid w:val="0069358E"/>
    <w:rsid w:val="006B07D1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6AED"/>
    <w:rsid w:val="008F747B"/>
    <w:rsid w:val="009001B0"/>
    <w:rsid w:val="00921CEE"/>
    <w:rsid w:val="00944992"/>
    <w:rsid w:val="00971B92"/>
    <w:rsid w:val="009C3C8C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2026-07-30T20:11:00Z</dcterms:created>
  <dcterms:modified xsi:type="dcterms:W3CDTF">2026-08-12T15:17:00Z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